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A09D8" w14:textId="0FC7F134" w:rsidR="006043B0" w:rsidRDefault="008E3307" w:rsidP="00B820D2">
      <w:pPr>
        <w:jc w:val="both"/>
      </w:pPr>
      <w:bookmarkStart w:id="0" w:name="_GoBack"/>
      <w:bookmarkEnd w:id="0"/>
      <w:r>
        <w:softHyphen/>
      </w:r>
      <w:r>
        <w:softHyphen/>
      </w:r>
    </w:p>
    <w:p w14:paraId="24A0EA74" w14:textId="77777777" w:rsidR="00617BD0" w:rsidRPr="00F0173A" w:rsidRDefault="00617BD0" w:rsidP="00B820D2">
      <w:pPr>
        <w:spacing w:after="160" w:line="259" w:lineRule="auto"/>
        <w:jc w:val="both"/>
        <w:rPr>
          <w:rFonts w:cstheme="minorHAnsi"/>
          <w:b/>
          <w:bCs/>
          <w:sz w:val="28"/>
          <w:szCs w:val="28"/>
        </w:rPr>
      </w:pPr>
      <w:r w:rsidRPr="00617BD0">
        <w:rPr>
          <w:rFonts w:cstheme="minorHAnsi"/>
          <w:b/>
          <w:bCs/>
          <w:sz w:val="28"/>
          <w:szCs w:val="28"/>
        </w:rPr>
        <w:t>SPOROČILO ZA MEDIJE</w:t>
      </w:r>
    </w:p>
    <w:p w14:paraId="4C4F392F" w14:textId="6FC554C8" w:rsidR="00617BD0" w:rsidRPr="00F0173A" w:rsidRDefault="265F60E8" w:rsidP="00B820D2">
      <w:pPr>
        <w:spacing w:after="160" w:line="259" w:lineRule="auto"/>
        <w:jc w:val="both"/>
        <w:rPr>
          <w:b/>
          <w:bCs/>
          <w:i/>
          <w:iCs/>
        </w:rPr>
      </w:pPr>
      <w:r w:rsidRPr="06655C25">
        <w:rPr>
          <w:b/>
          <w:bCs/>
          <w:i/>
          <w:iCs/>
        </w:rPr>
        <w:t>P</w:t>
      </w:r>
      <w:r w:rsidR="00617BD0" w:rsidRPr="06655C25">
        <w:rPr>
          <w:b/>
          <w:bCs/>
          <w:i/>
          <w:iCs/>
        </w:rPr>
        <w:t>riznanja ACS</w:t>
      </w:r>
      <w:r w:rsidR="692855D3" w:rsidRPr="06655C25">
        <w:rPr>
          <w:b/>
          <w:bCs/>
          <w:i/>
          <w:iCs/>
        </w:rPr>
        <w:t xml:space="preserve"> v novi preobleki</w:t>
      </w:r>
      <w:r w:rsidR="00617BD0" w:rsidRPr="06655C25">
        <w:rPr>
          <w:b/>
          <w:bCs/>
          <w:i/>
          <w:iCs/>
        </w:rPr>
        <w:t>: Dogodek Lahko si navdih! združil znanje in pogum</w:t>
      </w:r>
    </w:p>
    <w:p w14:paraId="0FF87177" w14:textId="7F63848C" w:rsidR="001C6590" w:rsidRDefault="00617BD0" w:rsidP="00B820D2">
      <w:pPr>
        <w:spacing w:after="160" w:line="276" w:lineRule="auto"/>
        <w:jc w:val="both"/>
        <w:rPr>
          <w:rFonts w:ascii="Segoe UI Historic" w:eastAsia="Segoe UI Historic" w:hAnsi="Segoe UI Historic" w:cs="Segoe UI Historic"/>
          <w:color w:val="080809"/>
          <w:sz w:val="22"/>
          <w:szCs w:val="22"/>
        </w:rPr>
      </w:pPr>
      <w:r w:rsidRPr="1ACB97A3">
        <w:rPr>
          <w:i/>
          <w:iCs/>
        </w:rPr>
        <w:t xml:space="preserve">V ponedeljek, 2. decembra 2024, je Narodna galerija v Ljubljani gostila dogodek Lahko si navdih!, ki je zaznamoval novo poglavje v zgodbi priznanj Andragoškega centra Slovenije (ACS). V okviru projekta Ozaveščanje za vseživljenjsko učenje in spremljajoče kampanje Lahko.si je bil predstavljen prenovljen koncept priznanj ACS, ki so že od leta 1997 simbol izjemnih dosežkov in predanosti vseživljenjskemu učenju. </w:t>
      </w:r>
    </w:p>
    <w:p w14:paraId="4AF0E642" w14:textId="0321525A" w:rsidR="00617BD0" w:rsidRPr="00F0173A" w:rsidRDefault="3EE29244" w:rsidP="00B820D2">
      <w:pPr>
        <w:spacing w:after="160" w:line="276" w:lineRule="auto"/>
        <w:jc w:val="both"/>
        <w:rPr>
          <w:rFonts w:eastAsiaTheme="minorEastAsia"/>
        </w:rPr>
      </w:pPr>
      <w:r w:rsidRPr="5579C9E8">
        <w:rPr>
          <w:rFonts w:eastAsiaTheme="minorEastAsia"/>
        </w:rPr>
        <w:t>Z</w:t>
      </w:r>
      <w:r w:rsidR="006A4FEC">
        <w:rPr>
          <w:rFonts w:eastAsiaTheme="minorEastAsia"/>
        </w:rPr>
        <w:t xml:space="preserve"> dogodkom je bil </w:t>
      </w:r>
      <w:r w:rsidRPr="5579C9E8">
        <w:rPr>
          <w:rFonts w:eastAsiaTheme="minorEastAsia"/>
        </w:rPr>
        <w:t xml:space="preserve">odprt razpis za </w:t>
      </w:r>
      <w:r w:rsidRPr="006A4FEC">
        <w:rPr>
          <w:rFonts w:eastAsiaTheme="minorEastAsia"/>
          <w:b/>
          <w:bCs/>
        </w:rPr>
        <w:t>priznanja ACS 2025</w:t>
      </w:r>
      <w:r w:rsidRPr="5579C9E8">
        <w:rPr>
          <w:rFonts w:eastAsiaTheme="minorEastAsia"/>
        </w:rPr>
        <w:t xml:space="preserve">, kjer lahko vsak prijavi navdihujočo zgodbo posameznika ali ustanove, ki s svojo predanostjo, inovativnostjo in pogumom na področju vseživljenjskega učenja premika meje, spodbuja, opogumlja in pušča trajen pečat. </w:t>
      </w:r>
      <w:r w:rsidR="1BF2A79A" w:rsidRPr="5579C9E8">
        <w:rPr>
          <w:rFonts w:eastAsiaTheme="minorEastAsia"/>
        </w:rPr>
        <w:t xml:space="preserve">Razpis je odprt do </w:t>
      </w:r>
      <w:r w:rsidR="1BF2A79A" w:rsidRPr="00D92C05">
        <w:rPr>
          <w:rFonts w:eastAsiaTheme="minorEastAsia"/>
          <w:b/>
          <w:bCs/>
        </w:rPr>
        <w:t>20. januarja 2025</w:t>
      </w:r>
      <w:r w:rsidR="00D92C05">
        <w:rPr>
          <w:rFonts w:eastAsiaTheme="minorEastAsia"/>
        </w:rPr>
        <w:t>.</w:t>
      </w:r>
      <w:r w:rsidR="1BF2A79A" w:rsidRPr="5579C9E8">
        <w:rPr>
          <w:rFonts w:eastAsiaTheme="minorEastAsia"/>
        </w:rPr>
        <w:t xml:space="preserve"> </w:t>
      </w:r>
      <w:hyperlink r:id="rId9">
        <w:r w:rsidR="00D92C05">
          <w:rPr>
            <w:rStyle w:val="Hiperpovezava"/>
            <w:rFonts w:eastAsiaTheme="minorEastAsia"/>
          </w:rPr>
          <w:t>P</w:t>
        </w:r>
        <w:r w:rsidR="1BF2A79A" w:rsidRPr="5579C9E8">
          <w:rPr>
            <w:rStyle w:val="Hiperpovezava"/>
            <w:rFonts w:eastAsiaTheme="minorEastAsia"/>
          </w:rPr>
          <w:t>rijavite navdihujoče zgodbe</w:t>
        </w:r>
        <w:r w:rsidR="1525C50E" w:rsidRPr="5579C9E8">
          <w:rPr>
            <w:rStyle w:val="Hiperpovezava"/>
            <w:rFonts w:eastAsiaTheme="minorEastAsia"/>
          </w:rPr>
          <w:t>!</w:t>
        </w:r>
      </w:hyperlink>
      <w:r w:rsidR="1BF2A79A" w:rsidRPr="5579C9E8">
        <w:rPr>
          <w:rFonts w:eastAsiaTheme="minorEastAsia"/>
        </w:rPr>
        <w:t xml:space="preserve"> </w:t>
      </w:r>
    </w:p>
    <w:p w14:paraId="1651A023" w14:textId="7A856D19" w:rsidR="00617BD0" w:rsidRPr="00F0173A" w:rsidRDefault="3EE29244" w:rsidP="00B820D2">
      <w:pPr>
        <w:spacing w:after="160" w:line="276" w:lineRule="auto"/>
        <w:jc w:val="both"/>
        <w:rPr>
          <w:rFonts w:eastAsiaTheme="minorEastAsia"/>
        </w:rPr>
      </w:pPr>
      <w:r w:rsidRPr="1ACB97A3">
        <w:rPr>
          <w:rFonts w:eastAsiaTheme="minorEastAsia"/>
        </w:rPr>
        <w:t>Za kulturni uvod v praznični december je poskrbel edinstven preplet glasbe, plesa in zgodb.</w:t>
      </w:r>
    </w:p>
    <w:p w14:paraId="42F27C87" w14:textId="5939815A" w:rsidR="00617BD0" w:rsidRPr="00A6289E" w:rsidRDefault="1B460970" w:rsidP="00B820D2">
      <w:pPr>
        <w:spacing w:after="160" w:line="276" w:lineRule="auto"/>
        <w:jc w:val="both"/>
        <w:rPr>
          <w:rFonts w:eastAsiaTheme="minorEastAsia"/>
        </w:rPr>
      </w:pPr>
      <w:r w:rsidRPr="5579C9E8">
        <w:rPr>
          <w:rFonts w:eastAsiaTheme="minorEastAsia"/>
          <w:b/>
          <w:bCs/>
        </w:rPr>
        <w:t>Predanost širjenju kulture vseživljenjskega učenja</w:t>
      </w:r>
      <w:r w:rsidR="00B820D2">
        <w:rPr>
          <w:rFonts w:eastAsiaTheme="minorEastAsia"/>
          <w:b/>
          <w:bCs/>
        </w:rPr>
        <w:tab/>
      </w:r>
      <w:r w:rsidR="00D92C05">
        <w:rPr>
          <w:rFonts w:eastAsiaTheme="minorEastAsia"/>
          <w:b/>
          <w:bCs/>
        </w:rPr>
        <w:br/>
        <w:t xml:space="preserve"> </w:t>
      </w:r>
      <w:r>
        <w:br/>
      </w:r>
      <w:r w:rsidR="3EE29244" w:rsidRPr="5579C9E8">
        <w:rPr>
          <w:rFonts w:eastAsiaTheme="minorEastAsia"/>
        </w:rPr>
        <w:t>Priznanja ACS so že od leta 1997 simbol priznanja tistim, ki z zgledi navdušujejo in opogumljajo</w:t>
      </w:r>
      <w:r w:rsidR="00D92C05">
        <w:rPr>
          <w:rFonts w:eastAsiaTheme="minorEastAsia"/>
        </w:rPr>
        <w:t>.</w:t>
      </w:r>
      <w:r w:rsidR="488C5ABF" w:rsidRPr="5579C9E8">
        <w:rPr>
          <w:rFonts w:eastAsiaTheme="minorEastAsia"/>
        </w:rPr>
        <w:t xml:space="preserve"> </w:t>
      </w:r>
      <w:r w:rsidR="00D92C05">
        <w:rPr>
          <w:rFonts w:eastAsiaTheme="minorEastAsia"/>
        </w:rPr>
        <w:t>P</w:t>
      </w:r>
      <w:r w:rsidR="488C5ABF" w:rsidRPr="5579C9E8">
        <w:rPr>
          <w:rFonts w:eastAsiaTheme="minorEastAsia"/>
        </w:rPr>
        <w:t>odeljenih je bilo že skoraj 250 priznanj</w:t>
      </w:r>
      <w:r w:rsidR="3EE29244" w:rsidRPr="5579C9E8">
        <w:rPr>
          <w:rFonts w:eastAsiaTheme="minorEastAsia"/>
        </w:rPr>
        <w:t xml:space="preserve">. S promocijo vseživljenjskega učenja </w:t>
      </w:r>
      <w:r w:rsidR="00695947" w:rsidRPr="5579C9E8">
        <w:rPr>
          <w:rFonts w:eastAsiaTheme="minorEastAsia"/>
        </w:rPr>
        <w:t>želi</w:t>
      </w:r>
      <w:r w:rsidR="260FF1DF" w:rsidRPr="5579C9E8">
        <w:rPr>
          <w:rFonts w:eastAsiaTheme="minorEastAsia"/>
        </w:rPr>
        <w:t>j</w:t>
      </w:r>
      <w:r w:rsidR="00695947" w:rsidRPr="5579C9E8">
        <w:rPr>
          <w:rFonts w:eastAsiaTheme="minorEastAsia"/>
        </w:rPr>
        <w:t xml:space="preserve">o </w:t>
      </w:r>
      <w:r w:rsidR="3EE29244" w:rsidRPr="5579C9E8">
        <w:rPr>
          <w:rFonts w:eastAsiaTheme="minorEastAsia"/>
        </w:rPr>
        <w:t xml:space="preserve">na </w:t>
      </w:r>
      <w:r w:rsidR="3EE29244" w:rsidRPr="00D92C05">
        <w:rPr>
          <w:rFonts w:eastAsiaTheme="minorEastAsia"/>
          <w:b/>
          <w:bCs/>
        </w:rPr>
        <w:t>Andragoškem centru</w:t>
      </w:r>
      <w:r w:rsidR="3EE29244" w:rsidRPr="5579C9E8">
        <w:rPr>
          <w:rFonts w:eastAsiaTheme="minorEastAsia"/>
        </w:rPr>
        <w:t xml:space="preserve"> </w:t>
      </w:r>
      <w:r w:rsidR="00D92C05" w:rsidRPr="00D92C05">
        <w:rPr>
          <w:rFonts w:eastAsiaTheme="minorEastAsia"/>
          <w:b/>
          <w:bCs/>
        </w:rPr>
        <w:t>Slovenije</w:t>
      </w:r>
      <w:r w:rsidR="00D92C05">
        <w:rPr>
          <w:rFonts w:eastAsiaTheme="minorEastAsia"/>
        </w:rPr>
        <w:t xml:space="preserve"> </w:t>
      </w:r>
      <w:r w:rsidR="3EE29244" w:rsidRPr="5579C9E8">
        <w:rPr>
          <w:rFonts w:eastAsiaTheme="minorEastAsia"/>
        </w:rPr>
        <w:t>spodbuditi posameznike vseh starosti, da se pogumno podajo na pot raziskovanja novih znanj in veščin. N</w:t>
      </w:r>
      <w:r w:rsidR="68DDAFB0" w:rsidRPr="5579C9E8">
        <w:rPr>
          <w:rFonts w:eastAsiaTheme="minorEastAsia"/>
        </w:rPr>
        <w:t xml:space="preserve">jihov </w:t>
      </w:r>
      <w:r w:rsidR="3EE29244" w:rsidRPr="5579C9E8">
        <w:rPr>
          <w:rFonts w:eastAsiaTheme="minorEastAsia"/>
        </w:rPr>
        <w:t xml:space="preserve">cilj je okrepiti zavedanje, da je učenje ključ do osebne rasti, povezovanja skupnosti in ustvarjanja boljšega sveta za vse. </w:t>
      </w:r>
    </w:p>
    <w:p w14:paraId="04C3D66B" w14:textId="38F885FD" w:rsidR="00513CBA" w:rsidRPr="00513CBA" w:rsidRDefault="00617BD0" w:rsidP="21EBD589">
      <w:pPr>
        <w:spacing w:after="160" w:line="276" w:lineRule="auto"/>
        <w:jc w:val="both"/>
        <w:rPr>
          <w:rFonts w:eastAsiaTheme="minorEastAsia"/>
          <w:i/>
          <w:iCs/>
        </w:rPr>
      </w:pPr>
      <w:bookmarkStart w:id="1" w:name="_Hlk183771423"/>
      <w:r w:rsidRPr="21EBD589">
        <w:rPr>
          <w:rFonts w:eastAsiaTheme="minorEastAsia"/>
          <w:b/>
          <w:bCs/>
        </w:rPr>
        <w:t>Dr. Nataša Potočnik, direktorica ACS</w:t>
      </w:r>
      <w:r w:rsidRPr="21EBD589">
        <w:rPr>
          <w:rFonts w:eastAsiaTheme="minorEastAsia"/>
        </w:rPr>
        <w:t>, je ob tej priložnosti poudarila:</w:t>
      </w:r>
      <w:r w:rsidRPr="21EBD589">
        <w:rPr>
          <w:rFonts w:eastAsiaTheme="minorEastAsia"/>
          <w:i/>
          <w:iCs/>
        </w:rPr>
        <w:t xml:space="preserve"> </w:t>
      </w:r>
      <w:r w:rsidR="00695947" w:rsidRPr="21EBD589">
        <w:rPr>
          <w:rFonts w:eastAsiaTheme="minorEastAsia"/>
          <w:i/>
          <w:iCs/>
        </w:rPr>
        <w:t>»</w:t>
      </w:r>
      <w:r w:rsidR="00513CBA" w:rsidRPr="21EBD589">
        <w:rPr>
          <w:rFonts w:eastAsiaTheme="minorEastAsia"/>
          <w:i/>
          <w:iCs/>
        </w:rPr>
        <w:t>Priznanja ACS so neprecenljivo orodje za spodbujanje vključevanja, izboljšanje dostopa do izobraževanja ter krepitev vrednot učenja kot temeljne pravice vsakega posameznika. Z njimi ACS uresničuje svojo vizijo bolj izobražene, vključujoče in trajnostno naravnane družbe. Prenova priznanj odraža našo predanost širjenju kulture vseživljenjskega učenja ter osvetljevanju zgodb, ki navdihujejo.</w:t>
      </w:r>
      <w:r w:rsidR="00BA3BBC" w:rsidRPr="21EBD589">
        <w:rPr>
          <w:rFonts w:eastAsiaTheme="minorEastAsia"/>
          <w:i/>
          <w:iCs/>
        </w:rPr>
        <w:t>«</w:t>
      </w:r>
      <w:bookmarkEnd w:id="1"/>
    </w:p>
    <w:p w14:paraId="1F80F577" w14:textId="59983C96" w:rsidR="4874C4F4" w:rsidRDefault="4874C4F4" w:rsidP="21EBD589">
      <w:pPr>
        <w:spacing w:after="160" w:line="276" w:lineRule="auto"/>
        <w:jc w:val="both"/>
        <w:rPr>
          <w:rFonts w:ascii="Aptos" w:eastAsia="Aptos" w:hAnsi="Aptos" w:cs="Aptos"/>
        </w:rPr>
      </w:pPr>
      <w:r w:rsidRPr="21EBD589">
        <w:rPr>
          <w:rFonts w:ascii="Aptos" w:eastAsia="Aptos" w:hAnsi="Aptos" w:cs="Aptos"/>
        </w:rPr>
        <w:t xml:space="preserve">Dogodka se je udeležil tudi </w:t>
      </w:r>
      <w:r w:rsidRPr="21EBD589">
        <w:rPr>
          <w:rFonts w:ascii="Aptos" w:eastAsia="Aptos" w:hAnsi="Aptos" w:cs="Aptos"/>
          <w:b/>
          <w:bCs/>
        </w:rPr>
        <w:t>Dejan Crnek, podžupan Mestne občine Ljubljana</w:t>
      </w:r>
      <w:r w:rsidRPr="21EBD589">
        <w:rPr>
          <w:rFonts w:ascii="Aptos" w:eastAsia="Aptos" w:hAnsi="Aptos" w:cs="Aptos"/>
        </w:rPr>
        <w:t xml:space="preserve">, ki je goste pozdravil v prazničnem vzdušju glavnega mesta ter izpostavil pomen vključevanja vseh generacij v procese vseživljenjskega učenja: </w:t>
      </w:r>
      <w:r w:rsidRPr="21EBD589">
        <w:rPr>
          <w:rFonts w:ascii="Aptos" w:eastAsia="Aptos" w:hAnsi="Aptos" w:cs="Aptos"/>
          <w:i/>
          <w:iCs/>
        </w:rPr>
        <w:t>»Le človek, ki se ne le izobražuje, temveč ima širino in široko vedenje, lahko prispeva k okolju, ki je prijetno za bivanje – tako za tiste, ki v njem živimo, kot za tiste, ki vanj prihajajo. Nagrada in priznanja ACS bodo pripomogla k temu, da bo življenje na tem planetu lepše.«</w:t>
      </w:r>
    </w:p>
    <w:p w14:paraId="772BACB9" w14:textId="3449894C" w:rsidR="00BA3BBC" w:rsidRDefault="1B460970" w:rsidP="00B820D2">
      <w:pPr>
        <w:spacing w:line="276" w:lineRule="auto"/>
        <w:jc w:val="both"/>
        <w:rPr>
          <w:rFonts w:eastAsiaTheme="minorEastAsia"/>
        </w:rPr>
      </w:pPr>
      <w:r w:rsidRPr="21EBD589">
        <w:rPr>
          <w:rFonts w:eastAsiaTheme="minorEastAsia"/>
        </w:rPr>
        <w:t xml:space="preserve">Dogodek je moderirala </w:t>
      </w:r>
      <w:r w:rsidRPr="21EBD589">
        <w:rPr>
          <w:rFonts w:eastAsiaTheme="minorEastAsia"/>
          <w:b/>
          <w:bCs/>
        </w:rPr>
        <w:t xml:space="preserve">Bernarda </w:t>
      </w:r>
      <w:proofErr w:type="spellStart"/>
      <w:r w:rsidRPr="21EBD589">
        <w:rPr>
          <w:rFonts w:eastAsiaTheme="minorEastAsia"/>
          <w:b/>
          <w:bCs/>
        </w:rPr>
        <w:t>Žarn</w:t>
      </w:r>
      <w:proofErr w:type="spellEnd"/>
      <w:r w:rsidRPr="21EBD589">
        <w:rPr>
          <w:rFonts w:eastAsiaTheme="minorEastAsia"/>
        </w:rPr>
        <w:t xml:space="preserve">, za glasbo in ples pa so poskrbeli </w:t>
      </w:r>
      <w:proofErr w:type="spellStart"/>
      <w:r w:rsidRPr="21EBD589">
        <w:rPr>
          <w:rFonts w:eastAsiaTheme="minorEastAsia"/>
          <w:b/>
          <w:bCs/>
        </w:rPr>
        <w:t>Prifarski</w:t>
      </w:r>
      <w:proofErr w:type="spellEnd"/>
      <w:r w:rsidRPr="21EBD589">
        <w:rPr>
          <w:rFonts w:eastAsiaTheme="minorEastAsia"/>
          <w:b/>
          <w:bCs/>
        </w:rPr>
        <w:t xml:space="preserve"> muzikanti z Jasmino Levičar</w:t>
      </w:r>
      <w:r w:rsidRPr="21EBD589">
        <w:rPr>
          <w:rFonts w:eastAsiaTheme="minorEastAsia"/>
        </w:rPr>
        <w:t>, dobitnico priznanja ACS 2013, in</w:t>
      </w:r>
      <w:r w:rsidRPr="21EBD589">
        <w:rPr>
          <w:rFonts w:eastAsiaTheme="minorEastAsia"/>
          <w:b/>
          <w:bCs/>
        </w:rPr>
        <w:t xml:space="preserve"> </w:t>
      </w:r>
      <w:r w:rsidR="33154642" w:rsidRPr="21EBD589">
        <w:rPr>
          <w:rFonts w:eastAsiaTheme="minorEastAsia"/>
          <w:b/>
          <w:bCs/>
        </w:rPr>
        <w:t>p</w:t>
      </w:r>
      <w:r w:rsidRPr="21EBD589">
        <w:rPr>
          <w:rFonts w:eastAsiaTheme="minorEastAsia"/>
          <w:b/>
          <w:bCs/>
        </w:rPr>
        <w:t xml:space="preserve">lesna šola </w:t>
      </w:r>
      <w:proofErr w:type="spellStart"/>
      <w:r w:rsidRPr="21EBD589">
        <w:rPr>
          <w:rFonts w:eastAsiaTheme="minorEastAsia"/>
          <w:b/>
          <w:bCs/>
        </w:rPr>
        <w:t>Alice</w:t>
      </w:r>
      <w:proofErr w:type="spellEnd"/>
      <w:r w:rsidRPr="21EBD589">
        <w:rPr>
          <w:rFonts w:eastAsiaTheme="minorEastAsia"/>
          <w:b/>
          <w:bCs/>
        </w:rPr>
        <w:t xml:space="preserve"> Stojko </w:t>
      </w:r>
      <w:proofErr w:type="spellStart"/>
      <w:r w:rsidRPr="21EBD589">
        <w:rPr>
          <w:rFonts w:eastAsiaTheme="minorEastAsia"/>
          <w:b/>
          <w:bCs/>
        </w:rPr>
        <w:t>Saliu</w:t>
      </w:r>
      <w:proofErr w:type="spellEnd"/>
      <w:r w:rsidR="21D50A4A" w:rsidRPr="21EBD589">
        <w:rPr>
          <w:rFonts w:eastAsiaTheme="minorEastAsia"/>
        </w:rPr>
        <w:t>, dobitnice priznanja</w:t>
      </w:r>
      <w:r w:rsidR="00B820D2" w:rsidRPr="21EBD589">
        <w:rPr>
          <w:rFonts w:eastAsiaTheme="minorEastAsia"/>
        </w:rPr>
        <w:t xml:space="preserve"> zglednim učečim se</w:t>
      </w:r>
      <w:r w:rsidR="21D50A4A" w:rsidRPr="21EBD589">
        <w:rPr>
          <w:rFonts w:eastAsiaTheme="minorEastAsia"/>
        </w:rPr>
        <w:t xml:space="preserve"> ACS 20</w:t>
      </w:r>
      <w:r w:rsidR="7DD50372" w:rsidRPr="21EBD589">
        <w:rPr>
          <w:rFonts w:eastAsiaTheme="minorEastAsia"/>
        </w:rPr>
        <w:t xml:space="preserve">23 </w:t>
      </w:r>
      <w:r w:rsidR="00695947" w:rsidRPr="21EBD589">
        <w:rPr>
          <w:rFonts w:eastAsiaTheme="minorEastAsia"/>
        </w:rPr>
        <w:t>–</w:t>
      </w:r>
      <w:r w:rsidR="26FF7CD8" w:rsidRPr="21EBD589">
        <w:rPr>
          <w:rFonts w:eastAsiaTheme="minorEastAsia"/>
        </w:rPr>
        <w:t xml:space="preserve"> ADC PLESNI CENTER Ajdovščina</w:t>
      </w:r>
      <w:r w:rsidR="2189F1D4" w:rsidRPr="21EBD589">
        <w:rPr>
          <w:rFonts w:eastAsiaTheme="minorEastAsia"/>
        </w:rPr>
        <w:t>.</w:t>
      </w:r>
      <w:r w:rsidRPr="21EBD589">
        <w:rPr>
          <w:rFonts w:eastAsiaTheme="minorEastAsia"/>
        </w:rPr>
        <w:t xml:space="preserve"> </w:t>
      </w:r>
    </w:p>
    <w:p w14:paraId="66A06925" w14:textId="77777777" w:rsidR="00BA3BBC" w:rsidRDefault="00BA3BBC" w:rsidP="00B820D2">
      <w:pPr>
        <w:spacing w:line="276" w:lineRule="auto"/>
        <w:jc w:val="both"/>
        <w:rPr>
          <w:rFonts w:eastAsiaTheme="minorEastAsia"/>
          <w:b/>
          <w:bCs/>
        </w:rPr>
      </w:pPr>
      <w:r w:rsidRPr="1ACB97A3">
        <w:rPr>
          <w:rFonts w:eastAsiaTheme="minorEastAsia"/>
          <w:b/>
          <w:bCs/>
        </w:rPr>
        <w:t>Izjemne zgodbe vseživljenjskega učenja </w:t>
      </w:r>
    </w:p>
    <w:p w14:paraId="66F0BF9E" w14:textId="79369812" w:rsidR="00BA3BBC" w:rsidRDefault="00BA3BBC" w:rsidP="00B820D2">
      <w:pPr>
        <w:spacing w:line="276" w:lineRule="auto"/>
        <w:jc w:val="both"/>
        <w:rPr>
          <w:rFonts w:eastAsiaTheme="minorEastAsia"/>
        </w:rPr>
      </w:pPr>
      <w:r>
        <w:lastRenderedPageBreak/>
        <w:br/>
      </w:r>
      <w:r w:rsidR="3EE29244" w:rsidRPr="5579C9E8">
        <w:rPr>
          <w:rFonts w:eastAsiaTheme="minorEastAsia"/>
        </w:rPr>
        <w:t>Prenovljen</w:t>
      </w:r>
      <w:r w:rsidR="00695947" w:rsidRPr="5579C9E8">
        <w:rPr>
          <w:rFonts w:eastAsiaTheme="minorEastAsia"/>
        </w:rPr>
        <w:t>i</w:t>
      </w:r>
      <w:r w:rsidR="3EE29244" w:rsidRPr="5579C9E8">
        <w:rPr>
          <w:rFonts w:eastAsiaTheme="minorEastAsia"/>
        </w:rPr>
        <w:t xml:space="preserve"> koncept priznanj ACS, ki ga je </w:t>
      </w:r>
      <w:r w:rsidR="3EE29244" w:rsidRPr="5579C9E8">
        <w:rPr>
          <w:rFonts w:eastAsiaTheme="minorEastAsia"/>
          <w:b/>
          <w:bCs/>
        </w:rPr>
        <w:t>Andragoški center Slovenije</w:t>
      </w:r>
      <w:r w:rsidR="3EE29244" w:rsidRPr="5579C9E8">
        <w:rPr>
          <w:rFonts w:eastAsiaTheme="minorEastAsia"/>
        </w:rPr>
        <w:t xml:space="preserve"> oblikoval v </w:t>
      </w:r>
      <w:r w:rsidR="1B460970" w:rsidRPr="5579C9E8">
        <w:rPr>
          <w:rFonts w:eastAsiaTheme="minorEastAsia"/>
        </w:rPr>
        <w:t>sklopu projekta Ozaveščanje za vseživljenjsko učenje (VŽU)</w:t>
      </w:r>
      <w:r w:rsidR="3EE29244" w:rsidRPr="5579C9E8">
        <w:rPr>
          <w:rFonts w:eastAsiaTheme="minorEastAsia"/>
        </w:rPr>
        <w:t xml:space="preserve">, </w:t>
      </w:r>
      <w:r w:rsidR="00695947" w:rsidRPr="5579C9E8">
        <w:rPr>
          <w:rFonts w:eastAsiaTheme="minorEastAsia"/>
        </w:rPr>
        <w:t xml:space="preserve">prinaša </w:t>
      </w:r>
      <w:r w:rsidR="3EE29244" w:rsidRPr="5579C9E8">
        <w:rPr>
          <w:rFonts w:eastAsiaTheme="minorEastAsia"/>
        </w:rPr>
        <w:t xml:space="preserve">nove razsežnosti prepoznavanja dosežkov na področju izobraževanja odraslih. Obiskovalci </w:t>
      </w:r>
      <w:r w:rsidR="1B460970" w:rsidRPr="5579C9E8">
        <w:rPr>
          <w:rFonts w:eastAsiaTheme="minorEastAsia"/>
        </w:rPr>
        <w:t xml:space="preserve">na dogodku </w:t>
      </w:r>
      <w:r w:rsidR="3EE29244" w:rsidRPr="5579C9E8">
        <w:rPr>
          <w:rFonts w:eastAsiaTheme="minorEastAsia"/>
        </w:rPr>
        <w:t xml:space="preserve">so lahko prisluhnili </w:t>
      </w:r>
      <w:r w:rsidR="6D7CDDB6" w:rsidRPr="5579C9E8">
        <w:rPr>
          <w:rFonts w:eastAsiaTheme="minorEastAsia"/>
        </w:rPr>
        <w:t>izjemnim</w:t>
      </w:r>
      <w:r w:rsidR="3EE29244" w:rsidRPr="5579C9E8">
        <w:rPr>
          <w:rFonts w:eastAsiaTheme="minorEastAsia"/>
        </w:rPr>
        <w:t xml:space="preserve"> zgodbam </w:t>
      </w:r>
      <w:r w:rsidR="3EE29244" w:rsidRPr="5579C9E8">
        <w:rPr>
          <w:rFonts w:eastAsiaTheme="minorEastAsia"/>
          <w:b/>
          <w:bCs/>
        </w:rPr>
        <w:t>preteklih dobitnikov priznanj</w:t>
      </w:r>
      <w:r w:rsidR="3EE29244" w:rsidRPr="5579C9E8">
        <w:rPr>
          <w:rFonts w:eastAsiaTheme="minorEastAsia"/>
        </w:rPr>
        <w:t xml:space="preserve">, </w:t>
      </w:r>
      <w:proofErr w:type="spellStart"/>
      <w:r w:rsidR="3EE29244" w:rsidRPr="5579C9E8">
        <w:rPr>
          <w:rFonts w:eastAsiaTheme="minorEastAsia"/>
          <w:b/>
          <w:bCs/>
        </w:rPr>
        <w:t>Maryana</w:t>
      </w:r>
      <w:proofErr w:type="spellEnd"/>
      <w:r w:rsidR="3EE29244" w:rsidRPr="5579C9E8">
        <w:rPr>
          <w:rFonts w:eastAsiaTheme="minorEastAsia"/>
          <w:b/>
          <w:bCs/>
        </w:rPr>
        <w:t xml:space="preserve"> </w:t>
      </w:r>
      <w:proofErr w:type="spellStart"/>
      <w:r w:rsidR="3EE29244" w:rsidRPr="5579C9E8">
        <w:rPr>
          <w:rFonts w:eastAsiaTheme="minorEastAsia"/>
          <w:b/>
          <w:bCs/>
        </w:rPr>
        <w:t>Anticha</w:t>
      </w:r>
      <w:proofErr w:type="spellEnd"/>
      <w:r w:rsidR="6D7CDDB6" w:rsidRPr="5579C9E8">
        <w:rPr>
          <w:rFonts w:eastAsiaTheme="minorEastAsia"/>
          <w:b/>
          <w:bCs/>
        </w:rPr>
        <w:t xml:space="preserve"> (2011)</w:t>
      </w:r>
      <w:r w:rsidR="3EE29244" w:rsidRPr="5579C9E8">
        <w:rPr>
          <w:rFonts w:eastAsiaTheme="minorEastAsia"/>
          <w:b/>
          <w:bCs/>
        </w:rPr>
        <w:t>, Natalije Planinc</w:t>
      </w:r>
      <w:r w:rsidR="6D7CDDB6" w:rsidRPr="5579C9E8">
        <w:rPr>
          <w:rFonts w:eastAsiaTheme="minorEastAsia"/>
          <w:b/>
          <w:bCs/>
        </w:rPr>
        <w:t xml:space="preserve"> (2009)</w:t>
      </w:r>
      <w:r w:rsidR="3EE29244" w:rsidRPr="5579C9E8">
        <w:rPr>
          <w:rFonts w:eastAsiaTheme="minorEastAsia"/>
          <w:b/>
          <w:bCs/>
        </w:rPr>
        <w:t>, Romana Pogorelca</w:t>
      </w:r>
      <w:r w:rsidR="1B460970" w:rsidRPr="5579C9E8">
        <w:rPr>
          <w:rFonts w:eastAsiaTheme="minorEastAsia"/>
          <w:b/>
          <w:bCs/>
        </w:rPr>
        <w:t xml:space="preserve"> (2011)</w:t>
      </w:r>
      <w:r w:rsidR="3EE29244" w:rsidRPr="5579C9E8">
        <w:rPr>
          <w:rFonts w:eastAsiaTheme="minorEastAsia"/>
        </w:rPr>
        <w:t xml:space="preserve">, </w:t>
      </w:r>
      <w:r w:rsidR="6D7CDDB6" w:rsidRPr="5579C9E8">
        <w:rPr>
          <w:rFonts w:eastAsiaTheme="minorEastAsia"/>
          <w:b/>
          <w:bCs/>
        </w:rPr>
        <w:t>Rajk</w:t>
      </w:r>
      <w:r w:rsidR="1B460970" w:rsidRPr="5579C9E8">
        <w:rPr>
          <w:rFonts w:eastAsiaTheme="minorEastAsia"/>
          <w:b/>
          <w:bCs/>
        </w:rPr>
        <w:t>a</w:t>
      </w:r>
      <w:r w:rsidR="6D7CDDB6" w:rsidRPr="5579C9E8">
        <w:rPr>
          <w:rFonts w:eastAsiaTheme="minorEastAsia"/>
          <w:b/>
          <w:bCs/>
        </w:rPr>
        <w:t xml:space="preserve"> Hrvat</w:t>
      </w:r>
      <w:r w:rsidR="1B460970" w:rsidRPr="5579C9E8">
        <w:rPr>
          <w:rFonts w:eastAsiaTheme="minorEastAsia"/>
          <w:b/>
          <w:bCs/>
        </w:rPr>
        <w:t>a</w:t>
      </w:r>
      <w:r w:rsidR="6D7CDDB6" w:rsidRPr="5579C9E8">
        <w:rPr>
          <w:rFonts w:eastAsiaTheme="minorEastAsia"/>
          <w:b/>
          <w:bCs/>
        </w:rPr>
        <w:t xml:space="preserve"> (2015)</w:t>
      </w:r>
      <w:r w:rsidR="1B460970" w:rsidRPr="5579C9E8">
        <w:rPr>
          <w:rFonts w:eastAsiaTheme="minorEastAsia"/>
          <w:b/>
          <w:bCs/>
        </w:rPr>
        <w:t xml:space="preserve"> in </w:t>
      </w:r>
      <w:r w:rsidR="6D7CDDB6" w:rsidRPr="5579C9E8">
        <w:rPr>
          <w:rFonts w:eastAsiaTheme="minorEastAsia"/>
          <w:b/>
          <w:bCs/>
        </w:rPr>
        <w:t>Marij</w:t>
      </w:r>
      <w:r w:rsidR="1B460970" w:rsidRPr="5579C9E8">
        <w:rPr>
          <w:rFonts w:eastAsiaTheme="minorEastAsia"/>
          <w:b/>
          <w:bCs/>
        </w:rPr>
        <w:t>e</w:t>
      </w:r>
      <w:r w:rsidR="6D7CDDB6" w:rsidRPr="5579C9E8">
        <w:rPr>
          <w:rFonts w:eastAsiaTheme="minorEastAsia"/>
          <w:b/>
          <w:bCs/>
        </w:rPr>
        <w:t xml:space="preserve"> Hribar (2018),</w:t>
      </w:r>
      <w:r w:rsidR="1AD71B14" w:rsidRPr="5579C9E8">
        <w:rPr>
          <w:rFonts w:eastAsiaTheme="minorEastAsia"/>
          <w:b/>
          <w:bCs/>
        </w:rPr>
        <w:t xml:space="preserve"> </w:t>
      </w:r>
      <w:r w:rsidR="3EE29244" w:rsidRPr="5579C9E8">
        <w:rPr>
          <w:rFonts w:eastAsiaTheme="minorEastAsia"/>
        </w:rPr>
        <w:t xml:space="preserve">ki </w:t>
      </w:r>
      <w:r w:rsidR="6D7CDDB6" w:rsidRPr="5579C9E8">
        <w:rPr>
          <w:rFonts w:eastAsiaTheme="minorEastAsia"/>
        </w:rPr>
        <w:t>so</w:t>
      </w:r>
      <w:r w:rsidR="3EE29244" w:rsidRPr="5579C9E8">
        <w:rPr>
          <w:rFonts w:eastAsiaTheme="minorEastAsia"/>
        </w:rPr>
        <w:t xml:space="preserve"> sijajen opomin na to, da učenje preoblikuje življenja in skupnosti.</w:t>
      </w:r>
      <w:r w:rsidR="6D7CDDB6" w:rsidRPr="5579C9E8">
        <w:rPr>
          <w:rFonts w:eastAsiaTheme="minorEastAsia"/>
        </w:rPr>
        <w:t xml:space="preserve"> </w:t>
      </w:r>
      <w:r w:rsidR="1B460970" w:rsidRPr="5579C9E8">
        <w:rPr>
          <w:rFonts w:eastAsiaTheme="minorEastAsia"/>
          <w:i/>
          <w:iCs/>
        </w:rPr>
        <w:t xml:space="preserve">Njihove izjave in povezave do navdihujočih zgodb najdete </w:t>
      </w:r>
      <w:r w:rsidR="00695947" w:rsidRPr="5579C9E8">
        <w:rPr>
          <w:rFonts w:eastAsiaTheme="minorEastAsia"/>
          <w:i/>
          <w:iCs/>
        </w:rPr>
        <w:t xml:space="preserve">v </w:t>
      </w:r>
      <w:r w:rsidR="1B460970" w:rsidRPr="5579C9E8">
        <w:rPr>
          <w:rFonts w:eastAsiaTheme="minorEastAsia"/>
          <w:i/>
          <w:iCs/>
        </w:rPr>
        <w:t>priloženem dokumentu.</w:t>
      </w:r>
      <w:r w:rsidR="1B460970" w:rsidRPr="5579C9E8">
        <w:rPr>
          <w:rFonts w:eastAsiaTheme="minorEastAsia"/>
        </w:rPr>
        <w:t xml:space="preserve"> </w:t>
      </w:r>
    </w:p>
    <w:p w14:paraId="23D16BB1" w14:textId="4618E613" w:rsidR="00852D2B" w:rsidRDefault="00852D2B" w:rsidP="00B820D2">
      <w:pPr>
        <w:spacing w:line="276" w:lineRule="auto"/>
        <w:jc w:val="both"/>
        <w:rPr>
          <w:rFonts w:eastAsiaTheme="minorEastAsia"/>
        </w:rPr>
      </w:pPr>
    </w:p>
    <w:p w14:paraId="52F636C1" w14:textId="7385F831" w:rsidR="00BA3BBC" w:rsidRPr="00BA3BBC" w:rsidRDefault="3EE29244" w:rsidP="00B820D2">
      <w:pPr>
        <w:spacing w:line="276" w:lineRule="auto"/>
        <w:jc w:val="both"/>
        <w:rPr>
          <w:rFonts w:eastAsiaTheme="minorEastAsia"/>
        </w:rPr>
      </w:pPr>
      <w:r w:rsidRPr="5579C9E8">
        <w:rPr>
          <w:rFonts w:eastAsiaTheme="minorEastAsia"/>
          <w:b/>
          <w:bCs/>
        </w:rPr>
        <w:t xml:space="preserve">Marija Hribar iz </w:t>
      </w:r>
      <w:r w:rsidR="0652FD5E" w:rsidRPr="5579C9E8">
        <w:rPr>
          <w:rFonts w:eastAsiaTheme="minorEastAsia"/>
          <w:b/>
          <w:bCs/>
        </w:rPr>
        <w:t>Knjižnice Jožeta Udoviča Cerknica,</w:t>
      </w:r>
      <w:r w:rsidRPr="5579C9E8">
        <w:rPr>
          <w:rFonts w:eastAsiaTheme="minorEastAsia"/>
        </w:rPr>
        <w:t xml:space="preserve"> je v svojem govoru poudarila pomen institucije v skupnosti:</w:t>
      </w:r>
      <w:r w:rsidRPr="5579C9E8">
        <w:rPr>
          <w:rFonts w:eastAsiaTheme="minorEastAsia"/>
          <w:i/>
          <w:iCs/>
        </w:rPr>
        <w:t xml:space="preserve"> »Odločujočo vlogo pri učenju ima notranji vzgib, notranja motivacija, ki človeka ali skupino žene, da se uči in svoje izsledke predstavi skupnosti. Knjižnica pa ima pri tem izredno pomembno vlogo, saj je z odprtostjo in s tem dostopnostjo prepoznana in je </w:t>
      </w:r>
      <w:r w:rsidR="00695947" w:rsidRPr="5579C9E8">
        <w:rPr>
          <w:rFonts w:eastAsiaTheme="minorEastAsia"/>
          <w:i/>
          <w:iCs/>
        </w:rPr>
        <w:t xml:space="preserve">zaželena </w:t>
      </w:r>
      <w:r w:rsidRPr="5579C9E8">
        <w:rPr>
          <w:rFonts w:eastAsiaTheme="minorEastAsia"/>
          <w:i/>
          <w:iCs/>
        </w:rPr>
        <w:t>partner</w:t>
      </w:r>
      <w:r w:rsidR="00695947" w:rsidRPr="5579C9E8">
        <w:rPr>
          <w:rFonts w:eastAsiaTheme="minorEastAsia"/>
          <w:i/>
          <w:iCs/>
        </w:rPr>
        <w:t>ica</w:t>
      </w:r>
      <w:r w:rsidRPr="5579C9E8">
        <w:rPr>
          <w:rFonts w:eastAsiaTheme="minorEastAsia"/>
          <w:i/>
          <w:iCs/>
        </w:rPr>
        <w:t xml:space="preserve"> pri učenju posameznika in skupin.«</w:t>
      </w:r>
      <w:r>
        <w:br/>
      </w:r>
    </w:p>
    <w:p w14:paraId="299C9E0F" w14:textId="0425017A" w:rsidR="00BA3BBC" w:rsidRDefault="1B460970" w:rsidP="00B820D2">
      <w:pPr>
        <w:spacing w:line="276" w:lineRule="auto"/>
        <w:jc w:val="both"/>
        <w:rPr>
          <w:rFonts w:eastAsiaTheme="minorEastAsia"/>
          <w:i/>
          <w:iCs/>
        </w:rPr>
      </w:pPr>
      <w:r w:rsidRPr="5579C9E8">
        <w:rPr>
          <w:rFonts w:eastAsiaTheme="minorEastAsia"/>
          <w:b/>
          <w:bCs/>
        </w:rPr>
        <w:t>Natalija Planinc</w:t>
      </w:r>
      <w:r w:rsidRPr="5579C9E8">
        <w:rPr>
          <w:rFonts w:eastAsiaTheme="minorEastAsia"/>
        </w:rPr>
        <w:t xml:space="preserve">, </w:t>
      </w:r>
      <w:r w:rsidRPr="5579C9E8">
        <w:rPr>
          <w:rFonts w:eastAsiaTheme="minorEastAsia"/>
          <w:b/>
          <w:bCs/>
        </w:rPr>
        <w:t xml:space="preserve">prejemnica </w:t>
      </w:r>
      <w:r w:rsidR="00695947" w:rsidRPr="5579C9E8">
        <w:rPr>
          <w:rFonts w:eastAsiaTheme="minorEastAsia"/>
          <w:b/>
          <w:bCs/>
        </w:rPr>
        <w:t xml:space="preserve">priznanja </w:t>
      </w:r>
      <w:r w:rsidRPr="5579C9E8">
        <w:rPr>
          <w:rFonts w:eastAsiaTheme="minorEastAsia"/>
          <w:b/>
          <w:bCs/>
        </w:rPr>
        <w:t>ACS 2009 za uspešno vodenje študijskih krožkov na Obali</w:t>
      </w:r>
      <w:r w:rsidR="00695947" w:rsidRPr="5579C9E8">
        <w:rPr>
          <w:rFonts w:eastAsiaTheme="minorEastAsia"/>
        </w:rPr>
        <w:t>,</w:t>
      </w:r>
      <w:r w:rsidRPr="5579C9E8">
        <w:rPr>
          <w:rFonts w:eastAsiaTheme="minorEastAsia"/>
        </w:rPr>
        <w:t xml:space="preserve"> je spregovorila o pomenu učenja za starejše odrasle: </w:t>
      </w:r>
      <w:r w:rsidR="00695947" w:rsidRPr="5579C9E8">
        <w:rPr>
          <w:rFonts w:eastAsiaTheme="minorEastAsia"/>
        </w:rPr>
        <w:t>»</w:t>
      </w:r>
      <w:r w:rsidRPr="5579C9E8">
        <w:rPr>
          <w:rFonts w:eastAsiaTheme="minorEastAsia"/>
          <w:i/>
          <w:iCs/>
        </w:rPr>
        <w:t xml:space="preserve">Ko zaključimo svojo poklicno pot, še zdaleč ni konec učenja. </w:t>
      </w:r>
      <w:r w:rsidR="00695947" w:rsidRPr="5579C9E8">
        <w:rPr>
          <w:rFonts w:eastAsiaTheme="minorEastAsia"/>
          <w:i/>
          <w:iCs/>
        </w:rPr>
        <w:t xml:space="preserve">Takrat se pokažejo </w:t>
      </w:r>
      <w:r w:rsidRPr="5579C9E8">
        <w:rPr>
          <w:rFonts w:eastAsiaTheme="minorEastAsia"/>
          <w:i/>
          <w:iCs/>
        </w:rPr>
        <w:t>nove priložnosti za osebno in skupnostno rast ter bogato življenje.«</w:t>
      </w:r>
    </w:p>
    <w:p w14:paraId="796BB991" w14:textId="77777777" w:rsidR="00852D2B" w:rsidRDefault="00852D2B" w:rsidP="00B820D2">
      <w:pPr>
        <w:spacing w:line="276" w:lineRule="auto"/>
        <w:jc w:val="both"/>
        <w:rPr>
          <w:rFonts w:eastAsiaTheme="minorEastAsia"/>
        </w:rPr>
      </w:pPr>
    </w:p>
    <w:p w14:paraId="010A6E14" w14:textId="44BF4226" w:rsidR="00852D2B" w:rsidRDefault="6D7CDDB6" w:rsidP="00B820D2">
      <w:pPr>
        <w:spacing w:line="276" w:lineRule="auto"/>
        <w:jc w:val="both"/>
        <w:rPr>
          <w:rFonts w:eastAsiaTheme="minorEastAsia"/>
          <w:b/>
          <w:bCs/>
        </w:rPr>
      </w:pPr>
      <w:r w:rsidRPr="1ACB97A3">
        <w:rPr>
          <w:rFonts w:eastAsiaTheme="minorEastAsia"/>
          <w:b/>
          <w:bCs/>
        </w:rPr>
        <w:t xml:space="preserve">Urška Bittner Pipan, </w:t>
      </w:r>
      <w:r w:rsidR="4364AF4B" w:rsidRPr="1ACB97A3">
        <w:rPr>
          <w:rFonts w:eastAsiaTheme="minorEastAsia"/>
          <w:b/>
          <w:bCs/>
        </w:rPr>
        <w:t xml:space="preserve">vodja projekta Ozaveščanje za vseživljenjsko učenje: </w:t>
      </w:r>
    </w:p>
    <w:p w14:paraId="27CF00E7" w14:textId="77777777" w:rsidR="00F928C6" w:rsidRDefault="00695947" w:rsidP="00B820D2">
      <w:pPr>
        <w:spacing w:line="276" w:lineRule="auto"/>
        <w:jc w:val="both"/>
        <w:rPr>
          <w:rFonts w:eastAsiaTheme="minorEastAsia"/>
          <w:i/>
          <w:iCs/>
        </w:rPr>
      </w:pPr>
      <w:r w:rsidRPr="5579C9E8">
        <w:rPr>
          <w:rFonts w:eastAsiaTheme="minorEastAsia"/>
          <w:i/>
          <w:iCs/>
          <w:color w:val="000000" w:themeColor="text1"/>
        </w:rPr>
        <w:t>»</w:t>
      </w:r>
      <w:r w:rsidR="4364AF4B" w:rsidRPr="5579C9E8">
        <w:rPr>
          <w:rFonts w:eastAsiaTheme="minorEastAsia"/>
          <w:i/>
          <w:iCs/>
          <w:color w:val="000000" w:themeColor="text1"/>
        </w:rPr>
        <w:t xml:space="preserve">Priznanja Andragoškega centra Slovenije v sklopu projekta Ozaveščanje za vseživljenjsko učenje in s kampanjo Lahko si! dobivajo novo preobleko in nadaljujejo širjenje dobrih, pozitivnih zgodb, ki premikajo meje. Projekt </w:t>
      </w:r>
      <w:r w:rsidR="4364AF4B" w:rsidRPr="5579C9E8">
        <w:rPr>
          <w:rFonts w:eastAsiaTheme="minorEastAsia"/>
          <w:i/>
          <w:iCs/>
        </w:rPr>
        <w:t xml:space="preserve">je nastal iz dosežkov odmevnih projektov, kot so Tedni vseživljenjskega učenja (naslednje leto bodo potekali že </w:t>
      </w:r>
      <w:r w:rsidRPr="5579C9E8">
        <w:rPr>
          <w:rFonts w:eastAsiaTheme="minorEastAsia"/>
          <w:i/>
          <w:iCs/>
        </w:rPr>
        <w:t>tridesetič</w:t>
      </w:r>
      <w:r w:rsidR="4364AF4B" w:rsidRPr="5579C9E8">
        <w:rPr>
          <w:rFonts w:eastAsiaTheme="minorEastAsia"/>
          <w:i/>
          <w:iCs/>
        </w:rPr>
        <w:t>!), Parada učenja, Dnevi svetovanja za znanje</w:t>
      </w:r>
      <w:r w:rsidRPr="5579C9E8">
        <w:rPr>
          <w:rFonts w:eastAsiaTheme="minorEastAsia"/>
          <w:i/>
          <w:iCs/>
        </w:rPr>
        <w:t>,</w:t>
      </w:r>
      <w:r w:rsidR="4364AF4B" w:rsidRPr="5579C9E8">
        <w:rPr>
          <w:rFonts w:eastAsiaTheme="minorEastAsia"/>
          <w:i/>
          <w:iCs/>
        </w:rPr>
        <w:t xml:space="preserve"> in drugih iniciativ Andragoškega centra Slovenije za boljšo ozaveščenost </w:t>
      </w:r>
      <w:r w:rsidRPr="5579C9E8">
        <w:rPr>
          <w:rFonts w:eastAsiaTheme="minorEastAsia"/>
          <w:i/>
          <w:iCs/>
        </w:rPr>
        <w:t>o vseživljenjskem učenju</w:t>
      </w:r>
      <w:r w:rsidR="4364AF4B" w:rsidRPr="5579C9E8">
        <w:rPr>
          <w:rFonts w:eastAsiaTheme="minorEastAsia"/>
          <w:i/>
          <w:iCs/>
        </w:rPr>
        <w:t xml:space="preserve">. </w:t>
      </w:r>
      <w:r w:rsidR="68E479F0" w:rsidRPr="5579C9E8">
        <w:rPr>
          <w:rFonts w:eastAsiaTheme="minorEastAsia"/>
          <w:i/>
          <w:iCs/>
        </w:rPr>
        <w:t>Verjamemo, da lahko Slovenijo preplavimo s pozitivnimi zgodbami</w:t>
      </w:r>
      <w:r w:rsidR="17A3F7CD" w:rsidRPr="5579C9E8">
        <w:rPr>
          <w:rFonts w:eastAsiaTheme="minorEastAsia"/>
          <w:i/>
          <w:iCs/>
        </w:rPr>
        <w:t xml:space="preserve"> učečih se</w:t>
      </w:r>
      <w:r w:rsidR="68E479F0" w:rsidRPr="5579C9E8">
        <w:rPr>
          <w:rFonts w:eastAsiaTheme="minorEastAsia"/>
          <w:i/>
          <w:iCs/>
        </w:rPr>
        <w:t xml:space="preserve">, ki spreminjajo življenje in so dobrodošla </w:t>
      </w:r>
      <w:r w:rsidR="090A955A" w:rsidRPr="5579C9E8">
        <w:rPr>
          <w:rFonts w:eastAsiaTheme="minorEastAsia"/>
          <w:i/>
          <w:iCs/>
        </w:rPr>
        <w:t>osvežitev v svetu, ki je prepreden predvsem s težkimi in negativnimi novicami.</w:t>
      </w:r>
      <w:r w:rsidR="003D786C">
        <w:rPr>
          <w:rFonts w:eastAsiaTheme="minorEastAsia"/>
          <w:i/>
          <w:iCs/>
        </w:rPr>
        <w:t xml:space="preserve">« </w:t>
      </w:r>
    </w:p>
    <w:p w14:paraId="164C5C31" w14:textId="77777777" w:rsidR="00F928C6" w:rsidRDefault="00F928C6" w:rsidP="00B820D2">
      <w:pPr>
        <w:spacing w:line="276" w:lineRule="auto"/>
        <w:jc w:val="both"/>
        <w:rPr>
          <w:rFonts w:eastAsiaTheme="minorEastAsia"/>
          <w:i/>
          <w:iCs/>
        </w:rPr>
      </w:pPr>
    </w:p>
    <w:p w14:paraId="7560370E" w14:textId="4B625464" w:rsidR="00BA3BBC" w:rsidRDefault="00A405CE" w:rsidP="00B820D2">
      <w:pPr>
        <w:spacing w:line="276" w:lineRule="auto"/>
        <w:jc w:val="both"/>
        <w:rPr>
          <w:rFonts w:eastAsiaTheme="minorEastAsia"/>
        </w:rPr>
      </w:pPr>
      <w:r>
        <w:rPr>
          <w:rFonts w:eastAsiaTheme="minorEastAsia"/>
        </w:rPr>
        <w:t>Andragoški center Slovenije želi z</w:t>
      </w:r>
      <w:r w:rsidR="3EE29244" w:rsidRPr="5579C9E8">
        <w:rPr>
          <w:rFonts w:eastAsiaTheme="minorEastAsia"/>
        </w:rPr>
        <w:t xml:space="preserve"> dogodkom širši javnosti približati vrednote učenja in poudariti pomen prenašanja znanja na druge. Priznanja ACS so odraz družbenih sprememb, ki izpostavljajo moč notranje motivacije in pomen dostopnosti znanja vse</w:t>
      </w:r>
      <w:r w:rsidR="00695947" w:rsidRPr="5579C9E8">
        <w:rPr>
          <w:rFonts w:eastAsiaTheme="minorEastAsia"/>
        </w:rPr>
        <w:t>m</w:t>
      </w:r>
      <w:r w:rsidR="3EE29244" w:rsidRPr="5579C9E8">
        <w:rPr>
          <w:rFonts w:eastAsiaTheme="minorEastAsia"/>
        </w:rPr>
        <w:t xml:space="preserve"> </w:t>
      </w:r>
      <w:r w:rsidR="00695947" w:rsidRPr="5579C9E8">
        <w:rPr>
          <w:rFonts w:eastAsiaTheme="minorEastAsia"/>
        </w:rPr>
        <w:t>generacijam</w:t>
      </w:r>
      <w:r w:rsidR="3EE29244" w:rsidRPr="5579C9E8">
        <w:rPr>
          <w:rFonts w:eastAsiaTheme="minorEastAsia"/>
        </w:rPr>
        <w:t>.</w:t>
      </w:r>
    </w:p>
    <w:p w14:paraId="41C99216" w14:textId="77777777" w:rsidR="003D786C" w:rsidRPr="00F0173A" w:rsidRDefault="003D786C" w:rsidP="00B820D2">
      <w:pPr>
        <w:spacing w:line="276" w:lineRule="auto"/>
        <w:jc w:val="both"/>
        <w:rPr>
          <w:rFonts w:eastAsiaTheme="minorEastAsia"/>
        </w:rPr>
      </w:pPr>
    </w:p>
    <w:p w14:paraId="1A9A0BEB" w14:textId="77777777" w:rsidR="00F928C6" w:rsidRDefault="00F928C6" w:rsidP="00F928C6">
      <w:pPr>
        <w:spacing w:after="160" w:line="276" w:lineRule="auto"/>
        <w:jc w:val="both"/>
        <w:rPr>
          <w:i/>
          <w:iCs/>
        </w:rPr>
      </w:pPr>
    </w:p>
    <w:p w14:paraId="6B48F128" w14:textId="77777777" w:rsidR="00F928C6" w:rsidRDefault="00F928C6" w:rsidP="00F928C6">
      <w:pPr>
        <w:spacing w:after="160" w:line="276" w:lineRule="auto"/>
        <w:jc w:val="both"/>
        <w:rPr>
          <w:i/>
          <w:iCs/>
        </w:rPr>
      </w:pPr>
    </w:p>
    <w:p w14:paraId="4E42A757" w14:textId="2FED4B13" w:rsidR="00F62FF8" w:rsidRPr="00F928C6" w:rsidRDefault="00617BD0" w:rsidP="00B5391E">
      <w:pPr>
        <w:spacing w:after="160" w:line="276" w:lineRule="auto"/>
        <w:rPr>
          <w:rStyle w:val="Hiperpovezava"/>
          <w:i/>
          <w:iCs/>
        </w:rPr>
      </w:pPr>
      <w:r w:rsidRPr="21EBD589">
        <w:rPr>
          <w:i/>
          <w:iCs/>
        </w:rPr>
        <w:t>Za dodatne informacije obiščite:</w:t>
      </w:r>
      <w:r>
        <w:br/>
      </w:r>
      <w:hyperlink r:id="rId10">
        <w:r w:rsidRPr="21EBD589">
          <w:rPr>
            <w:rStyle w:val="Hiperpovezava"/>
            <w:i/>
            <w:iCs/>
          </w:rPr>
          <w:t>www.lahko.si</w:t>
        </w:r>
      </w:hyperlink>
      <w:r w:rsidR="00BA3BBC" w:rsidRPr="21EBD589">
        <w:rPr>
          <w:i/>
          <w:iCs/>
        </w:rPr>
        <w:t xml:space="preserve"> in </w:t>
      </w:r>
      <w:hyperlink r:id="rId11">
        <w:r w:rsidR="00BA3BBC" w:rsidRPr="21EBD589">
          <w:rPr>
            <w:rStyle w:val="Hiperpovezava"/>
            <w:i/>
            <w:iCs/>
          </w:rPr>
          <w:t>https://tvu.acs.si/sl/priznanja/</w:t>
        </w:r>
      </w:hyperlink>
      <w:r w:rsidR="00B820D2" w:rsidRPr="21EBD589">
        <w:rPr>
          <w:rStyle w:val="Hiperpovezava"/>
          <w:i/>
          <w:iCs/>
        </w:rPr>
        <w:t>.</w:t>
      </w:r>
    </w:p>
    <w:p w14:paraId="4B34CFB4" w14:textId="51F1164D" w:rsidR="00617BD0" w:rsidRDefault="00F62FF8" w:rsidP="21EBD589">
      <w:pPr>
        <w:spacing w:after="160" w:line="276" w:lineRule="auto"/>
        <w:rPr>
          <w:i/>
          <w:iCs/>
        </w:rPr>
      </w:pPr>
      <w:r w:rsidRPr="21EBD589">
        <w:rPr>
          <w:i/>
          <w:iCs/>
        </w:rPr>
        <w:lastRenderedPageBreak/>
        <w:t xml:space="preserve">Navdihujočo zgodbo lahko prijavite tukaj: </w:t>
      </w:r>
      <w:hyperlink r:id="rId12">
        <w:r w:rsidR="00D92C05" w:rsidRPr="21EBD589">
          <w:rPr>
            <w:rStyle w:val="Hiperpovezava"/>
            <w:i/>
            <w:iCs/>
          </w:rPr>
          <w:t>https://www.acs.si/aktualno/novice/priznanja-acs-2025-prijavite-navdihujoco-zgodbo</w:t>
        </w:r>
      </w:hyperlink>
    </w:p>
    <w:p w14:paraId="093B189B" w14:textId="468643DD" w:rsidR="616C686F" w:rsidRDefault="616C686F" w:rsidP="21EBD589">
      <w:pPr>
        <w:spacing w:after="160" w:line="276" w:lineRule="auto"/>
        <w:rPr>
          <w:i/>
          <w:iCs/>
        </w:rPr>
      </w:pPr>
      <w:r w:rsidRPr="21EBD589">
        <w:rPr>
          <w:i/>
          <w:iCs/>
        </w:rPr>
        <w:t>Avtor fotografij: Rok Mlinar</w:t>
      </w:r>
      <w:r>
        <w:br/>
      </w:r>
    </w:p>
    <w:p w14:paraId="483C4CBF" w14:textId="2791A285" w:rsidR="5548962D" w:rsidRPr="00D92C05" w:rsidRDefault="5548962D" w:rsidP="00B820D2">
      <w:pPr>
        <w:spacing w:after="160" w:line="276" w:lineRule="auto"/>
        <w:jc w:val="both"/>
        <w:rPr>
          <w:rFonts w:eastAsiaTheme="minorEastAsia"/>
        </w:rPr>
      </w:pPr>
      <w:r w:rsidRPr="21EBD589">
        <w:rPr>
          <w:rFonts w:eastAsiaTheme="minorEastAsia"/>
          <w:color w:val="080809"/>
          <w:sz w:val="22"/>
          <w:szCs w:val="22"/>
        </w:rPr>
        <w:t>Projekt vodi Andragoški center Slovenije, sofinancirata ga Republika Slovenija in Evropska unija iz Evropskega socialnega sklada plus (ESS+).</w:t>
      </w:r>
    </w:p>
    <w:p w14:paraId="440BB9EE" w14:textId="7976F15A" w:rsidR="21EBD589" w:rsidRDefault="21EBD589" w:rsidP="21EBD589">
      <w:pPr>
        <w:spacing w:after="160" w:line="276" w:lineRule="auto"/>
        <w:jc w:val="both"/>
        <w:rPr>
          <w:b/>
          <w:bCs/>
          <w:i/>
          <w:iCs/>
          <w:sz w:val="22"/>
          <w:szCs w:val="22"/>
        </w:rPr>
      </w:pPr>
    </w:p>
    <w:p w14:paraId="7B989843" w14:textId="4994DD1C" w:rsidR="006043B0" w:rsidRPr="00D92C05" w:rsidRDefault="00617BD0" w:rsidP="21EBD589">
      <w:pPr>
        <w:spacing w:after="160" w:line="276" w:lineRule="auto"/>
        <w:jc w:val="both"/>
        <w:rPr>
          <w:i/>
          <w:iCs/>
          <w:sz w:val="22"/>
          <w:szCs w:val="22"/>
        </w:rPr>
      </w:pPr>
      <w:r w:rsidRPr="21EBD589">
        <w:rPr>
          <w:b/>
          <w:bCs/>
          <w:i/>
          <w:iCs/>
          <w:sz w:val="22"/>
          <w:szCs w:val="22"/>
        </w:rPr>
        <w:t>Kontakt za medije</w:t>
      </w:r>
      <w:r w:rsidR="50C13CC6" w:rsidRPr="21EBD589">
        <w:rPr>
          <w:b/>
          <w:bCs/>
          <w:i/>
          <w:iCs/>
          <w:sz w:val="22"/>
          <w:szCs w:val="22"/>
        </w:rPr>
        <w:t xml:space="preserve">: </w:t>
      </w:r>
      <w:r w:rsidRPr="21EBD589">
        <w:rPr>
          <w:i/>
          <w:iCs/>
          <w:sz w:val="22"/>
          <w:szCs w:val="22"/>
        </w:rPr>
        <w:t>Špela Bric</w:t>
      </w:r>
      <w:r w:rsidR="400E8E22" w:rsidRPr="21EBD589">
        <w:rPr>
          <w:i/>
          <w:iCs/>
          <w:sz w:val="22"/>
          <w:szCs w:val="22"/>
        </w:rPr>
        <w:t xml:space="preserve">, </w:t>
      </w:r>
      <w:r w:rsidRPr="21EBD589">
        <w:rPr>
          <w:i/>
          <w:iCs/>
          <w:sz w:val="22"/>
          <w:szCs w:val="22"/>
        </w:rPr>
        <w:t>Projekt Ozaveščanje VŽU</w:t>
      </w:r>
      <w:r w:rsidR="28F03026" w:rsidRPr="21EBD589">
        <w:rPr>
          <w:i/>
          <w:iCs/>
          <w:sz w:val="22"/>
          <w:szCs w:val="22"/>
        </w:rPr>
        <w:t xml:space="preserve">, </w:t>
      </w:r>
      <w:r w:rsidRPr="21EBD589">
        <w:rPr>
          <w:i/>
          <w:iCs/>
          <w:sz w:val="22"/>
          <w:szCs w:val="22"/>
        </w:rPr>
        <w:t>Andragoški center Slovenije</w:t>
      </w:r>
      <w:r w:rsidR="53455A07" w:rsidRPr="21EBD589">
        <w:rPr>
          <w:i/>
          <w:iCs/>
          <w:sz w:val="22"/>
          <w:szCs w:val="22"/>
        </w:rPr>
        <w:t xml:space="preserve">, </w:t>
      </w:r>
      <w:hyperlink r:id="rId13">
        <w:r w:rsidRPr="21EBD589">
          <w:rPr>
            <w:rStyle w:val="Hiperpovezava"/>
            <w:i/>
            <w:iCs/>
            <w:sz w:val="22"/>
            <w:szCs w:val="22"/>
          </w:rPr>
          <w:t>spela.bric@acs.si</w:t>
        </w:r>
        <w:r>
          <w:br/>
        </w:r>
        <w:r>
          <w:br/>
        </w:r>
      </w:hyperlink>
    </w:p>
    <w:sectPr w:rsidR="006043B0" w:rsidRPr="00D92C05" w:rsidSect="008E3307">
      <w:headerReference w:type="default" r:id="rId14"/>
      <w:footerReference w:type="even" r:id="rId15"/>
      <w:footerReference w:type="default" r:id="rId16"/>
      <w:pgSz w:w="11906" w:h="16838"/>
      <w:pgMar w:top="1076" w:right="1440" w:bottom="1440" w:left="1440" w:header="0" w:footer="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CEB12" w14:textId="77777777" w:rsidR="00577F42" w:rsidRDefault="00577F42" w:rsidP="00711728">
      <w:r>
        <w:separator/>
      </w:r>
    </w:p>
  </w:endnote>
  <w:endnote w:type="continuationSeparator" w:id="0">
    <w:p w14:paraId="2EC40398" w14:textId="77777777" w:rsidR="00577F42" w:rsidRDefault="00577F42" w:rsidP="0071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evilkastrani"/>
      </w:rPr>
      <w:id w:val="1390916931"/>
      <w:docPartObj>
        <w:docPartGallery w:val="Page Numbers (Bottom of Page)"/>
        <w:docPartUnique/>
      </w:docPartObj>
    </w:sdtPr>
    <w:sdtEndPr>
      <w:rPr>
        <w:rStyle w:val="tevilkastrani"/>
      </w:rPr>
    </w:sdtEndPr>
    <w:sdtContent>
      <w:p w14:paraId="0D05CD0E" w14:textId="15CE6134" w:rsidR="00711728" w:rsidRDefault="00711728" w:rsidP="00CE5679">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sdt>
    <w:sdtPr>
      <w:rPr>
        <w:rStyle w:val="tevilkastrani"/>
      </w:rPr>
      <w:id w:val="-1617597872"/>
      <w:docPartObj>
        <w:docPartGallery w:val="Page Numbers (Bottom of Page)"/>
        <w:docPartUnique/>
      </w:docPartObj>
    </w:sdtPr>
    <w:sdtEndPr>
      <w:rPr>
        <w:rStyle w:val="tevilkastrani"/>
      </w:rPr>
    </w:sdtEndPr>
    <w:sdtContent>
      <w:p w14:paraId="2C85D4C0" w14:textId="11BC3456" w:rsidR="00711728" w:rsidRDefault="00711728" w:rsidP="00CE5679">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7DC901E4" w14:textId="77777777" w:rsidR="00711728" w:rsidRDefault="0071172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evilkastrani"/>
      </w:rPr>
      <w:id w:val="1478339017"/>
      <w:docPartObj>
        <w:docPartGallery w:val="Page Numbers (Bottom of Page)"/>
        <w:docPartUnique/>
      </w:docPartObj>
    </w:sdtPr>
    <w:sdtEndPr>
      <w:rPr>
        <w:rStyle w:val="tevilkastrani"/>
      </w:rPr>
    </w:sdtEndPr>
    <w:sdtContent>
      <w:p w14:paraId="20FF931D" w14:textId="4BC70B6A" w:rsidR="00711728" w:rsidRDefault="00711728" w:rsidP="00CE5679">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sdtContent>
  </w:sdt>
  <w:p w14:paraId="60E28684" w14:textId="48D2DEAE" w:rsidR="00711728" w:rsidRDefault="00711728" w:rsidP="00711728">
    <w:pPr>
      <w:pStyle w:val="Noga"/>
      <w:ind w:left="-1418" w:hanging="22"/>
    </w:pPr>
    <w:r>
      <w:rPr>
        <w:noProof/>
      </w:rPr>
      <w:drawing>
        <wp:inline distT="0" distB="0" distL="0" distR="0" wp14:anchorId="5CB5A6FB" wp14:editId="4BA410B6">
          <wp:extent cx="7565051" cy="683589"/>
          <wp:effectExtent l="0" t="0" r="0" b="2540"/>
          <wp:docPr id="13776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565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3187" cy="7051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F689F" w14:textId="77777777" w:rsidR="00577F42" w:rsidRDefault="00577F42" w:rsidP="00711728">
      <w:r>
        <w:separator/>
      </w:r>
    </w:p>
  </w:footnote>
  <w:footnote w:type="continuationSeparator" w:id="0">
    <w:p w14:paraId="0F095A35" w14:textId="77777777" w:rsidR="00577F42" w:rsidRDefault="00577F42" w:rsidP="00711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6E24" w14:textId="696BC7AD" w:rsidR="008E3307" w:rsidRDefault="008E3307" w:rsidP="008E3307">
    <w:pPr>
      <w:pStyle w:val="Glava"/>
      <w:ind w:left="-1418"/>
    </w:pPr>
    <w:r>
      <w:rPr>
        <w:noProof/>
      </w:rPr>
      <w:drawing>
        <wp:inline distT="0" distB="0" distL="0" distR="0" wp14:anchorId="66D8222B" wp14:editId="7EA930AD">
          <wp:extent cx="13171299" cy="1047750"/>
          <wp:effectExtent l="0" t="0" r="0" b="0"/>
          <wp:docPr id="1562721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21229" name="Picture 1562721229"/>
                  <pic:cNvPicPr/>
                </pic:nvPicPr>
                <pic:blipFill>
                  <a:blip r:embed="rId1">
                    <a:extLst>
                      <a:ext uri="{28A0092B-C50C-407E-A947-70E740481C1C}">
                        <a14:useLocalDpi xmlns:a14="http://schemas.microsoft.com/office/drawing/2010/main" val="0"/>
                      </a:ext>
                    </a:extLst>
                  </a:blip>
                  <a:stretch>
                    <a:fillRect/>
                  </a:stretch>
                </pic:blipFill>
                <pic:spPr>
                  <a:xfrm>
                    <a:off x="0" y="0"/>
                    <a:ext cx="13378757" cy="10642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28"/>
    <w:rsid w:val="00086CBE"/>
    <w:rsid w:val="000A1FBC"/>
    <w:rsid w:val="001C2F12"/>
    <w:rsid w:val="001C6590"/>
    <w:rsid w:val="001E319C"/>
    <w:rsid w:val="00244ED3"/>
    <w:rsid w:val="00282987"/>
    <w:rsid w:val="002D537A"/>
    <w:rsid w:val="002D78F2"/>
    <w:rsid w:val="003D786C"/>
    <w:rsid w:val="003E17B4"/>
    <w:rsid w:val="0046636B"/>
    <w:rsid w:val="00467F16"/>
    <w:rsid w:val="0047304F"/>
    <w:rsid w:val="00485BF6"/>
    <w:rsid w:val="004D1DF5"/>
    <w:rsid w:val="00513CBA"/>
    <w:rsid w:val="00577F42"/>
    <w:rsid w:val="005B2C4A"/>
    <w:rsid w:val="006043B0"/>
    <w:rsid w:val="00617BD0"/>
    <w:rsid w:val="00630828"/>
    <w:rsid w:val="00683389"/>
    <w:rsid w:val="0069211B"/>
    <w:rsid w:val="00695947"/>
    <w:rsid w:val="006A4FEC"/>
    <w:rsid w:val="006C4718"/>
    <w:rsid w:val="00711728"/>
    <w:rsid w:val="00724E17"/>
    <w:rsid w:val="00764432"/>
    <w:rsid w:val="007D7A86"/>
    <w:rsid w:val="008174FD"/>
    <w:rsid w:val="00852D2B"/>
    <w:rsid w:val="008773F7"/>
    <w:rsid w:val="00894DB5"/>
    <w:rsid w:val="008E3307"/>
    <w:rsid w:val="0093164B"/>
    <w:rsid w:val="00984707"/>
    <w:rsid w:val="009A6879"/>
    <w:rsid w:val="009E2818"/>
    <w:rsid w:val="00A038ED"/>
    <w:rsid w:val="00A405CE"/>
    <w:rsid w:val="00A45926"/>
    <w:rsid w:val="00AA3132"/>
    <w:rsid w:val="00AC3A90"/>
    <w:rsid w:val="00B5391E"/>
    <w:rsid w:val="00B820D2"/>
    <w:rsid w:val="00BA3BBC"/>
    <w:rsid w:val="00C60055"/>
    <w:rsid w:val="00C602C0"/>
    <w:rsid w:val="00C660AF"/>
    <w:rsid w:val="00C8020A"/>
    <w:rsid w:val="00D632F2"/>
    <w:rsid w:val="00D719FA"/>
    <w:rsid w:val="00D92C05"/>
    <w:rsid w:val="00DA2088"/>
    <w:rsid w:val="00E07552"/>
    <w:rsid w:val="00E965D7"/>
    <w:rsid w:val="00EF70A7"/>
    <w:rsid w:val="00F20176"/>
    <w:rsid w:val="00F62FF8"/>
    <w:rsid w:val="00F765EB"/>
    <w:rsid w:val="00F928C6"/>
    <w:rsid w:val="00FC3C16"/>
    <w:rsid w:val="0652FD5E"/>
    <w:rsid w:val="06655C25"/>
    <w:rsid w:val="0756B213"/>
    <w:rsid w:val="08BA3F06"/>
    <w:rsid w:val="090A955A"/>
    <w:rsid w:val="0B0F4042"/>
    <w:rsid w:val="0D1CBBA0"/>
    <w:rsid w:val="1249B627"/>
    <w:rsid w:val="1525C50E"/>
    <w:rsid w:val="17A3F7CD"/>
    <w:rsid w:val="19D3DDF3"/>
    <w:rsid w:val="1ACB97A3"/>
    <w:rsid w:val="1AD71B14"/>
    <w:rsid w:val="1B460970"/>
    <w:rsid w:val="1BF2A79A"/>
    <w:rsid w:val="1D19964F"/>
    <w:rsid w:val="20FCB6EF"/>
    <w:rsid w:val="2189F1D4"/>
    <w:rsid w:val="21D50A4A"/>
    <w:rsid w:val="21EBD589"/>
    <w:rsid w:val="260FF1DF"/>
    <w:rsid w:val="265F60E8"/>
    <w:rsid w:val="26A08020"/>
    <w:rsid w:val="26FF7CD8"/>
    <w:rsid w:val="2740C4DD"/>
    <w:rsid w:val="28F03026"/>
    <w:rsid w:val="2A85D85F"/>
    <w:rsid w:val="2FB945C4"/>
    <w:rsid w:val="315BB434"/>
    <w:rsid w:val="33154642"/>
    <w:rsid w:val="3654DCBD"/>
    <w:rsid w:val="37E1C68D"/>
    <w:rsid w:val="38449451"/>
    <w:rsid w:val="3C14B33D"/>
    <w:rsid w:val="3DC51428"/>
    <w:rsid w:val="3EDAC4B7"/>
    <w:rsid w:val="3EE29244"/>
    <w:rsid w:val="400E8E22"/>
    <w:rsid w:val="40FEEC01"/>
    <w:rsid w:val="4228A8C2"/>
    <w:rsid w:val="4364AF4B"/>
    <w:rsid w:val="457D3C47"/>
    <w:rsid w:val="4874C4F4"/>
    <w:rsid w:val="488C5ABF"/>
    <w:rsid w:val="49879A8E"/>
    <w:rsid w:val="4ACE469A"/>
    <w:rsid w:val="4AEF03C2"/>
    <w:rsid w:val="4BECC138"/>
    <w:rsid w:val="50C13CC6"/>
    <w:rsid w:val="52C3B509"/>
    <w:rsid w:val="52E483B4"/>
    <w:rsid w:val="53455A07"/>
    <w:rsid w:val="5548962D"/>
    <w:rsid w:val="5579C9E8"/>
    <w:rsid w:val="566684DB"/>
    <w:rsid w:val="58954BFE"/>
    <w:rsid w:val="5A6C9D81"/>
    <w:rsid w:val="5B22AF9E"/>
    <w:rsid w:val="5CDB7AE2"/>
    <w:rsid w:val="614238E4"/>
    <w:rsid w:val="616C686F"/>
    <w:rsid w:val="64163A9E"/>
    <w:rsid w:val="6427BBDC"/>
    <w:rsid w:val="64C93512"/>
    <w:rsid w:val="6720FD54"/>
    <w:rsid w:val="68DDAFB0"/>
    <w:rsid w:val="68E479F0"/>
    <w:rsid w:val="692855D3"/>
    <w:rsid w:val="6D7CDDB6"/>
    <w:rsid w:val="719155D9"/>
    <w:rsid w:val="74D503C6"/>
    <w:rsid w:val="774C4751"/>
    <w:rsid w:val="77C4BA19"/>
    <w:rsid w:val="78153C50"/>
    <w:rsid w:val="78D35706"/>
    <w:rsid w:val="78F7AB7B"/>
    <w:rsid w:val="796932BD"/>
    <w:rsid w:val="7B7D9D95"/>
    <w:rsid w:val="7DD50372"/>
    <w:rsid w:val="7E7781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3427"/>
  <w15:chartTrackingRefBased/>
  <w15:docId w15:val="{F66FBADF-D456-C44E-81FE-9086AA67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11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11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117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117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1172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1172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1172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1172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1172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1172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1172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1172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1172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1172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1172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1172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1172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11728"/>
    <w:rPr>
      <w:rFonts w:eastAsiaTheme="majorEastAsia" w:cstheme="majorBidi"/>
      <w:color w:val="272727" w:themeColor="text1" w:themeTint="D8"/>
    </w:rPr>
  </w:style>
  <w:style w:type="paragraph" w:styleId="Naslov">
    <w:name w:val="Title"/>
    <w:basedOn w:val="Navaden"/>
    <w:next w:val="Navaden"/>
    <w:link w:val="NaslovZnak"/>
    <w:uiPriority w:val="10"/>
    <w:qFormat/>
    <w:rsid w:val="0071172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1172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11728"/>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1172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11728"/>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711728"/>
    <w:rPr>
      <w:i/>
      <w:iCs/>
      <w:color w:val="404040" w:themeColor="text1" w:themeTint="BF"/>
    </w:rPr>
  </w:style>
  <w:style w:type="paragraph" w:styleId="Odstavekseznama">
    <w:name w:val="List Paragraph"/>
    <w:basedOn w:val="Navaden"/>
    <w:uiPriority w:val="34"/>
    <w:qFormat/>
    <w:rsid w:val="00711728"/>
    <w:pPr>
      <w:ind w:left="720"/>
      <w:contextualSpacing/>
    </w:pPr>
  </w:style>
  <w:style w:type="character" w:styleId="Intenzivenpoudarek">
    <w:name w:val="Intense Emphasis"/>
    <w:basedOn w:val="Privzetapisavaodstavka"/>
    <w:uiPriority w:val="21"/>
    <w:qFormat/>
    <w:rsid w:val="00711728"/>
    <w:rPr>
      <w:i/>
      <w:iCs/>
      <w:color w:val="0F4761" w:themeColor="accent1" w:themeShade="BF"/>
    </w:rPr>
  </w:style>
  <w:style w:type="paragraph" w:styleId="Intenzivencitat">
    <w:name w:val="Intense Quote"/>
    <w:basedOn w:val="Navaden"/>
    <w:next w:val="Navaden"/>
    <w:link w:val="IntenzivencitatZnak"/>
    <w:uiPriority w:val="30"/>
    <w:qFormat/>
    <w:rsid w:val="00711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11728"/>
    <w:rPr>
      <w:i/>
      <w:iCs/>
      <w:color w:val="0F4761" w:themeColor="accent1" w:themeShade="BF"/>
    </w:rPr>
  </w:style>
  <w:style w:type="character" w:styleId="Intenzivensklic">
    <w:name w:val="Intense Reference"/>
    <w:basedOn w:val="Privzetapisavaodstavka"/>
    <w:uiPriority w:val="32"/>
    <w:qFormat/>
    <w:rsid w:val="00711728"/>
    <w:rPr>
      <w:b/>
      <w:bCs/>
      <w:smallCaps/>
      <w:color w:val="0F4761" w:themeColor="accent1" w:themeShade="BF"/>
      <w:spacing w:val="5"/>
    </w:rPr>
  </w:style>
  <w:style w:type="paragraph" w:styleId="Glava">
    <w:name w:val="header"/>
    <w:basedOn w:val="Navaden"/>
    <w:link w:val="GlavaZnak"/>
    <w:uiPriority w:val="99"/>
    <w:unhideWhenUsed/>
    <w:rsid w:val="00711728"/>
    <w:pPr>
      <w:tabs>
        <w:tab w:val="center" w:pos="4513"/>
        <w:tab w:val="right" w:pos="9026"/>
      </w:tabs>
    </w:pPr>
  </w:style>
  <w:style w:type="character" w:customStyle="1" w:styleId="GlavaZnak">
    <w:name w:val="Glava Znak"/>
    <w:basedOn w:val="Privzetapisavaodstavka"/>
    <w:link w:val="Glava"/>
    <w:uiPriority w:val="99"/>
    <w:rsid w:val="00711728"/>
  </w:style>
  <w:style w:type="paragraph" w:styleId="Noga">
    <w:name w:val="footer"/>
    <w:basedOn w:val="Navaden"/>
    <w:link w:val="NogaZnak"/>
    <w:uiPriority w:val="99"/>
    <w:unhideWhenUsed/>
    <w:rsid w:val="00711728"/>
    <w:pPr>
      <w:tabs>
        <w:tab w:val="center" w:pos="4513"/>
        <w:tab w:val="right" w:pos="9026"/>
      </w:tabs>
    </w:pPr>
  </w:style>
  <w:style w:type="character" w:customStyle="1" w:styleId="NogaZnak">
    <w:name w:val="Noga Znak"/>
    <w:basedOn w:val="Privzetapisavaodstavka"/>
    <w:link w:val="Noga"/>
    <w:uiPriority w:val="99"/>
    <w:rsid w:val="00711728"/>
  </w:style>
  <w:style w:type="character" w:styleId="tevilkastrani">
    <w:name w:val="page number"/>
    <w:basedOn w:val="Privzetapisavaodstavka"/>
    <w:uiPriority w:val="99"/>
    <w:semiHidden/>
    <w:unhideWhenUsed/>
    <w:rsid w:val="00711728"/>
  </w:style>
  <w:style w:type="character" w:styleId="Hiperpovezava">
    <w:name w:val="Hyperlink"/>
    <w:basedOn w:val="Privzetapisavaodstavka"/>
    <w:uiPriority w:val="99"/>
    <w:unhideWhenUsed/>
    <w:rsid w:val="00617BD0"/>
    <w:rPr>
      <w:color w:val="467886" w:themeColor="hyperlink"/>
      <w:u w:val="single"/>
    </w:rPr>
  </w:style>
  <w:style w:type="character" w:styleId="Nerazreenaomemba">
    <w:name w:val="Unresolved Mention"/>
    <w:basedOn w:val="Privzetapisavaodstavka"/>
    <w:uiPriority w:val="99"/>
    <w:semiHidden/>
    <w:unhideWhenUsed/>
    <w:rsid w:val="00BA3BBC"/>
    <w:rPr>
      <w:color w:val="605E5C"/>
      <w:shd w:val="clear" w:color="auto" w:fill="E1DFDD"/>
    </w:rPr>
  </w:style>
  <w:style w:type="paragraph" w:styleId="Revizija">
    <w:name w:val="Revision"/>
    <w:hidden/>
    <w:uiPriority w:val="99"/>
    <w:semiHidden/>
    <w:rsid w:val="00695947"/>
  </w:style>
  <w:style w:type="character" w:styleId="Pripombasklic">
    <w:name w:val="annotation reference"/>
    <w:basedOn w:val="Privzetapisavaodstavka"/>
    <w:uiPriority w:val="99"/>
    <w:semiHidden/>
    <w:unhideWhenUsed/>
    <w:rsid w:val="009A6879"/>
    <w:rPr>
      <w:sz w:val="16"/>
      <w:szCs w:val="16"/>
    </w:rPr>
  </w:style>
  <w:style w:type="paragraph" w:styleId="Pripombabesedilo">
    <w:name w:val="annotation text"/>
    <w:basedOn w:val="Navaden"/>
    <w:link w:val="PripombabesediloZnak"/>
    <w:uiPriority w:val="99"/>
    <w:semiHidden/>
    <w:unhideWhenUsed/>
    <w:rsid w:val="009A6879"/>
    <w:rPr>
      <w:sz w:val="20"/>
      <w:szCs w:val="20"/>
    </w:rPr>
  </w:style>
  <w:style w:type="character" w:customStyle="1" w:styleId="PripombabesediloZnak">
    <w:name w:val="Pripomba – besedilo Znak"/>
    <w:basedOn w:val="Privzetapisavaodstavka"/>
    <w:link w:val="Pripombabesedilo"/>
    <w:uiPriority w:val="99"/>
    <w:semiHidden/>
    <w:rsid w:val="009A6879"/>
    <w:rPr>
      <w:sz w:val="20"/>
      <w:szCs w:val="20"/>
    </w:rPr>
  </w:style>
  <w:style w:type="paragraph" w:styleId="Zadevapripombe">
    <w:name w:val="annotation subject"/>
    <w:basedOn w:val="Pripombabesedilo"/>
    <w:next w:val="Pripombabesedilo"/>
    <w:link w:val="ZadevapripombeZnak"/>
    <w:uiPriority w:val="99"/>
    <w:semiHidden/>
    <w:unhideWhenUsed/>
    <w:rsid w:val="009A6879"/>
    <w:rPr>
      <w:b/>
      <w:bCs/>
    </w:rPr>
  </w:style>
  <w:style w:type="character" w:customStyle="1" w:styleId="ZadevapripombeZnak">
    <w:name w:val="Zadeva pripombe Znak"/>
    <w:basedOn w:val="PripombabesediloZnak"/>
    <w:link w:val="Zadevapripombe"/>
    <w:uiPriority w:val="99"/>
    <w:semiHidden/>
    <w:rsid w:val="009A6879"/>
    <w:rPr>
      <w:b/>
      <w:bCs/>
      <w:sz w:val="20"/>
      <w:szCs w:val="20"/>
    </w:rPr>
  </w:style>
  <w:style w:type="character" w:styleId="SledenaHiperpovezava">
    <w:name w:val="FollowedHyperlink"/>
    <w:basedOn w:val="Privzetapisavaodstavka"/>
    <w:uiPriority w:val="99"/>
    <w:semiHidden/>
    <w:unhideWhenUsed/>
    <w:rsid w:val="001E31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9127">
      <w:bodyDiv w:val="1"/>
      <w:marLeft w:val="0"/>
      <w:marRight w:val="0"/>
      <w:marTop w:val="0"/>
      <w:marBottom w:val="0"/>
      <w:divBdr>
        <w:top w:val="none" w:sz="0" w:space="0" w:color="auto"/>
        <w:left w:val="none" w:sz="0" w:space="0" w:color="auto"/>
        <w:bottom w:val="none" w:sz="0" w:space="0" w:color="auto"/>
        <w:right w:val="none" w:sz="0" w:space="0" w:color="auto"/>
      </w:divBdr>
    </w:div>
    <w:div w:id="46998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ela.bric@acs.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acs.si/aktualno/novice/priznanja-acs-2025-prijavite-navdihujoco-zgodb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vu.acs.si/sl/priznanj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ahko.si/" TargetMode="External"/><Relationship Id="rId4" Type="http://schemas.openxmlformats.org/officeDocument/2006/relationships/styles" Target="styles.xml"/><Relationship Id="rId9" Type="http://schemas.openxmlformats.org/officeDocument/2006/relationships/hyperlink" Target="https://www.acs.si/aktualno/novice/priznanja-acs-2025-prijavite-navdihujoco-zgodbo/"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2c40f2-0b62-4579-bb99-a2e8a3b5d306" xsi:nil="true"/>
    <lcf76f155ced4ddcb4097134ff3c332f xmlns="53e36303-6f32-45a6-a5a3-d4dbd6e476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D64B601C9FD8468147D4A7A70CBD63" ma:contentTypeVersion="15" ma:contentTypeDescription="Ustvari nov dokument." ma:contentTypeScope="" ma:versionID="5c8a5245bb2db9bd0287f380dd31b731">
  <xsd:schema xmlns:xsd="http://www.w3.org/2001/XMLSchema" xmlns:xs="http://www.w3.org/2001/XMLSchema" xmlns:p="http://schemas.microsoft.com/office/2006/metadata/properties" xmlns:ns2="53e36303-6f32-45a6-a5a3-d4dbd6e47668" xmlns:ns3="d92c40f2-0b62-4579-bb99-a2e8a3b5d306" targetNamespace="http://schemas.microsoft.com/office/2006/metadata/properties" ma:root="true" ma:fieldsID="9533480d74cc24657dfcb8b1b06da83b" ns2:_="" ns3:_="">
    <xsd:import namespace="53e36303-6f32-45a6-a5a3-d4dbd6e47668"/>
    <xsd:import namespace="d92c40f2-0b62-4579-bb99-a2e8a3b5d3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6303-6f32-45a6-a5a3-d4dbd6e47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54a31929-6ae9-4916-b637-4143cabd02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c40f2-0b62-4579-bb99-a2e8a3b5d30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66f145b0-d0b1-4d91-8098-b3bd0f4dbe70}" ma:internalName="TaxCatchAll" ma:showField="CatchAllData" ma:web="d92c40f2-0b62-4579-bb99-a2e8a3b5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522DC-D961-44C1-B2BE-C5AC86B4D339}">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d92c40f2-0b62-4579-bb99-a2e8a3b5d306"/>
    <ds:schemaRef ds:uri="53e36303-6f32-45a6-a5a3-d4dbd6e47668"/>
  </ds:schemaRefs>
</ds:datastoreItem>
</file>

<file path=customXml/itemProps2.xml><?xml version="1.0" encoding="utf-8"?>
<ds:datastoreItem xmlns:ds="http://schemas.openxmlformats.org/officeDocument/2006/customXml" ds:itemID="{A0728232-FD07-427E-B305-0DFE94971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6303-6f32-45a6-a5a3-d4dbd6e47668"/>
    <ds:schemaRef ds:uri="d92c40f2-0b62-4579-bb99-a2e8a3b5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4ADEE-764E-450C-A97E-1B3F62DA2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5006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Bogataj</dc:creator>
  <cp:keywords/>
  <dc:description/>
  <cp:lastModifiedBy>Katarina Sučič</cp:lastModifiedBy>
  <cp:revision>2</cp:revision>
  <dcterms:created xsi:type="dcterms:W3CDTF">2024-12-10T09:49:00Z</dcterms:created>
  <dcterms:modified xsi:type="dcterms:W3CDTF">2024-12-10T09:49:00Z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0x0101005AD64B601C9FD8468147D4A7A70CBD63</vt:lpwstr>
  </property>
  <property fmtid="{D5CDD505-2E9C-101B-9397-08002B2CF9AE}" pid="3" name="MediaServiceImageTags">
    <vt:lpwstr/>
  </property>
</Properties>
</file>